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62D5" w:rsidRPr="00F162D5" w:rsidRDefault="00BB6240" w:rsidP="00F162D5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624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F162D5" w:rsidRPr="00F162D5">
        <w:rPr>
          <w:rFonts w:ascii="Times New Roman" w:hAnsi="Times New Roman" w:cs="Times New Roman"/>
          <w:sz w:val="28"/>
          <w:szCs w:val="28"/>
        </w:rPr>
        <w:t xml:space="preserve">Утвержден приказом </w:t>
      </w:r>
    </w:p>
    <w:p w:rsidR="00F162D5" w:rsidRPr="00F162D5" w:rsidRDefault="00F162D5" w:rsidP="00F162D5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62D5">
        <w:rPr>
          <w:rFonts w:ascii="Times New Roman" w:hAnsi="Times New Roman" w:cs="Times New Roman"/>
          <w:sz w:val="28"/>
          <w:szCs w:val="28"/>
        </w:rPr>
        <w:t>Министерства природных ресурсов</w:t>
      </w:r>
    </w:p>
    <w:p w:rsidR="00F162D5" w:rsidRPr="00F162D5" w:rsidRDefault="00F162D5" w:rsidP="00F162D5">
      <w:pPr>
        <w:autoSpaceDE w:val="0"/>
        <w:autoSpaceDN w:val="0"/>
        <w:adjustRightInd w:val="0"/>
        <w:spacing w:after="0" w:line="240" w:lineRule="auto"/>
        <w:ind w:left="142"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F162D5">
        <w:rPr>
          <w:rFonts w:ascii="Times New Roman" w:hAnsi="Times New Roman" w:cs="Times New Roman"/>
          <w:sz w:val="28"/>
          <w:szCs w:val="28"/>
        </w:rPr>
        <w:t xml:space="preserve">                                и экологии Республики Дагестан</w:t>
      </w:r>
    </w:p>
    <w:p w:rsidR="00F162D5" w:rsidRPr="00F162D5" w:rsidRDefault="00F162D5" w:rsidP="00F162D5">
      <w:pPr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162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162D5">
        <w:rPr>
          <w:rFonts w:ascii="Times New Roman" w:hAnsi="Times New Roman" w:cs="Times New Roman"/>
          <w:sz w:val="28"/>
          <w:szCs w:val="28"/>
        </w:rPr>
        <w:t xml:space="preserve"> </w:t>
      </w:r>
      <w:r w:rsidR="00BD1A11">
        <w:rPr>
          <w:rFonts w:ascii="Times New Roman" w:hAnsi="Times New Roman" w:cs="Times New Roman"/>
          <w:sz w:val="28"/>
          <w:szCs w:val="28"/>
        </w:rPr>
        <w:t>от «</w:t>
      </w:r>
      <w:r w:rsidR="00BD1A11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BD1A11">
        <w:rPr>
          <w:rFonts w:ascii="Times New Roman" w:hAnsi="Times New Roman" w:cs="Times New Roman"/>
          <w:sz w:val="28"/>
          <w:szCs w:val="28"/>
        </w:rPr>
        <w:t xml:space="preserve">» </w:t>
      </w:r>
      <w:r w:rsidR="00BD1A11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BD1A11">
        <w:rPr>
          <w:rFonts w:ascii="Times New Roman" w:hAnsi="Times New Roman" w:cs="Times New Roman"/>
          <w:sz w:val="28"/>
          <w:szCs w:val="28"/>
        </w:rPr>
        <w:t>_ 2022_г. №_394</w:t>
      </w:r>
      <w:r w:rsidRPr="00F162D5">
        <w:rPr>
          <w:rFonts w:ascii="Times New Roman" w:hAnsi="Times New Roman" w:cs="Times New Roman"/>
          <w:sz w:val="28"/>
          <w:szCs w:val="28"/>
        </w:rPr>
        <w:t>___</w:t>
      </w:r>
    </w:p>
    <w:p w:rsidR="00816AA0" w:rsidRPr="00BB6240" w:rsidRDefault="00816AA0" w:rsidP="00F162D5">
      <w:pPr>
        <w:pStyle w:val="a6"/>
        <w:jc w:val="right"/>
        <w:rPr>
          <w:rFonts w:ascii="Times New Roman" w:eastAsia="Times New Roman" w:hAnsi="Times New Roman" w:cs="Times New Roman"/>
          <w:szCs w:val="20"/>
        </w:rPr>
      </w:pPr>
    </w:p>
    <w:p w:rsidR="00C75C67" w:rsidRPr="00BB6240" w:rsidRDefault="00C75C67" w:rsidP="00BB6240">
      <w:pPr>
        <w:pStyle w:val="a6"/>
        <w:jc w:val="right"/>
        <w:rPr>
          <w:rFonts w:ascii="Times New Roman" w:hAnsi="Times New Roman" w:cs="Times New Roman"/>
        </w:rPr>
      </w:pPr>
    </w:p>
    <w:p w:rsidR="00C75C67" w:rsidRPr="00BB6240" w:rsidRDefault="00C75C67" w:rsidP="00BB6240">
      <w:pPr>
        <w:pStyle w:val="a6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75C67" w:rsidRPr="00BA5692" w:rsidRDefault="00C75C67" w:rsidP="00AB0268">
      <w:pPr>
        <w:tabs>
          <w:tab w:val="left" w:pos="426"/>
          <w:tab w:val="left" w:pos="567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5692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C75C67" w:rsidRPr="00BA5692" w:rsidRDefault="00BA5692" w:rsidP="00BA5692">
      <w:pPr>
        <w:jc w:val="center"/>
        <w:rPr>
          <w:rFonts w:ascii="Times New Roman" w:hAnsi="Times New Roman" w:cs="Times New Roman"/>
          <w:b/>
          <w:sz w:val="28"/>
          <w:szCs w:val="4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ПАМЯТНИКА ПРИРОДЫ «ПЛАТАН</w:t>
      </w:r>
      <w:r w:rsidR="00974999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НЮТЮГА»</w:t>
      </w:r>
    </w:p>
    <w:p w:rsidR="00C75C67" w:rsidRPr="00BA5692" w:rsidRDefault="00C75C67" w:rsidP="00C75C67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5692">
        <w:rPr>
          <w:rFonts w:ascii="Times New Roman" w:eastAsia="Times New Roman" w:hAnsi="Times New Roman" w:cs="Times New Roman"/>
          <w:b/>
          <w:sz w:val="28"/>
          <w:szCs w:val="28"/>
        </w:rPr>
        <w:t>Наименование: «Платан</w:t>
      </w:r>
      <w:r w:rsidR="00665C77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BA569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A5692">
        <w:rPr>
          <w:rFonts w:ascii="Times New Roman" w:eastAsia="Times New Roman" w:hAnsi="Times New Roman" w:cs="Times New Roman"/>
          <w:b/>
          <w:sz w:val="28"/>
          <w:szCs w:val="28"/>
        </w:rPr>
        <w:t>Нютюга</w:t>
      </w:r>
      <w:proofErr w:type="spellEnd"/>
      <w:r w:rsidRPr="00BA569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BA5692" w:rsidRPr="00BA5692" w:rsidRDefault="00BA5692" w:rsidP="00AB026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5C67" w:rsidRPr="00BA5692" w:rsidRDefault="00C75C67" w:rsidP="00C75C6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</w:rPr>
      </w:pPr>
      <w:r w:rsidRPr="00BA5692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Статус: </w:t>
      </w:r>
      <w:r w:rsidR="00841B5C">
        <w:rPr>
          <w:rFonts w:ascii="Times New Roman" w:eastAsia="Times New Roman" w:hAnsi="Times New Roman" w:cs="Times New Roman"/>
          <w:sz w:val="28"/>
          <w:szCs w:val="28"/>
        </w:rPr>
        <w:t>региональный.</w:t>
      </w:r>
    </w:p>
    <w:p w:rsidR="00345B09" w:rsidRPr="00BA5692" w:rsidRDefault="00345B09" w:rsidP="00345B0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BA5692" w:rsidRPr="00BA5692" w:rsidRDefault="00C75C67" w:rsidP="002D40E8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692">
        <w:rPr>
          <w:rFonts w:ascii="Times New Roman" w:eastAsia="Times New Roman" w:hAnsi="Times New Roman" w:cs="Times New Roman"/>
          <w:b/>
          <w:color w:val="000000"/>
          <w:spacing w:val="-1"/>
          <w:sz w:val="28"/>
        </w:rPr>
        <w:t xml:space="preserve">Основание для организации: </w:t>
      </w:r>
    </w:p>
    <w:p w:rsidR="00710345" w:rsidRPr="00BB6240" w:rsidRDefault="00C75C67" w:rsidP="00710345">
      <w:pPr>
        <w:pStyle w:val="a6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240">
        <w:rPr>
          <w:rFonts w:ascii="Times New Roman" w:eastAsia="Times New Roman" w:hAnsi="Times New Roman" w:cs="Times New Roman"/>
          <w:sz w:val="28"/>
          <w:szCs w:val="28"/>
        </w:rPr>
        <w:t>Федеральный закон от 10.01.2002 г.</w:t>
      </w:r>
      <w:r w:rsidR="00710345" w:rsidRPr="007103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0345" w:rsidRPr="00BB6240">
        <w:rPr>
          <w:rFonts w:ascii="Times New Roman" w:eastAsia="Times New Roman" w:hAnsi="Times New Roman" w:cs="Times New Roman"/>
          <w:sz w:val="28"/>
          <w:szCs w:val="28"/>
        </w:rPr>
        <w:t>№ 7-Ф</w:t>
      </w:r>
      <w:r w:rsidR="00710345">
        <w:rPr>
          <w:rFonts w:ascii="Times New Roman" w:eastAsia="Times New Roman" w:hAnsi="Times New Roman" w:cs="Times New Roman"/>
          <w:sz w:val="28"/>
          <w:szCs w:val="28"/>
        </w:rPr>
        <w:t>З «Об охране окружающей среды»;</w:t>
      </w:r>
    </w:p>
    <w:p w:rsidR="00BA5692" w:rsidRPr="00BB6240" w:rsidRDefault="00C75C67" w:rsidP="00974999">
      <w:pPr>
        <w:pStyle w:val="a6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240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14.03.1995 г. № 33-ФЗ «Об особо охраняемых природных территориях»; </w:t>
      </w:r>
    </w:p>
    <w:p w:rsidR="00BA5692" w:rsidRPr="00BB6240" w:rsidRDefault="00C75C67" w:rsidP="00974999">
      <w:pPr>
        <w:pStyle w:val="a6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240">
        <w:rPr>
          <w:rFonts w:ascii="Times New Roman" w:eastAsia="Times New Roman" w:hAnsi="Times New Roman" w:cs="Times New Roman"/>
          <w:sz w:val="28"/>
          <w:szCs w:val="28"/>
        </w:rPr>
        <w:t xml:space="preserve">Закон Республики Дагестан от 27 февраля </w:t>
      </w:r>
      <w:smartTag w:uri="urn:schemas-microsoft-com:office:smarttags" w:element="metricconverter">
        <w:smartTagPr>
          <w:attr w:name="ProductID" w:val="1992 г"/>
        </w:smartTagPr>
        <w:r w:rsidRPr="00BB6240">
          <w:rPr>
            <w:rFonts w:ascii="Times New Roman" w:eastAsia="Times New Roman" w:hAnsi="Times New Roman" w:cs="Times New Roman"/>
            <w:sz w:val="28"/>
            <w:szCs w:val="28"/>
          </w:rPr>
          <w:t>1992 г</w:t>
        </w:r>
      </w:smartTag>
      <w:r w:rsidRPr="00BB6240">
        <w:rPr>
          <w:rFonts w:ascii="Times New Roman" w:eastAsia="Times New Roman" w:hAnsi="Times New Roman" w:cs="Times New Roman"/>
          <w:sz w:val="28"/>
          <w:szCs w:val="28"/>
        </w:rPr>
        <w:t xml:space="preserve">. «Об особо охраняемых природных территориях»; </w:t>
      </w:r>
    </w:p>
    <w:p w:rsidR="00710345" w:rsidRPr="00710345" w:rsidRDefault="00710345" w:rsidP="0071034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0345">
        <w:rPr>
          <w:rFonts w:ascii="Times New Roman" w:hAnsi="Times New Roman" w:cs="Times New Roman"/>
          <w:color w:val="000000"/>
          <w:spacing w:val="-1"/>
          <w:sz w:val="28"/>
        </w:rPr>
        <w:t>П</w:t>
      </w:r>
      <w:r w:rsidRPr="00710345">
        <w:rPr>
          <w:rFonts w:ascii="Times New Roman" w:hAnsi="Times New Roman" w:cs="Times New Roman"/>
          <w:sz w:val="28"/>
          <w:szCs w:val="28"/>
        </w:rPr>
        <w:t>остановление Правительства Республики Дагестан от 22.04.2016 г. № 103 «О вопросах министерства природных ресурсов и экологии Республики Дагестан, о внесении изменений и признании утратившими силу некоторых актов Правительства Республики Дагестан».</w:t>
      </w:r>
    </w:p>
    <w:p w:rsidR="003673A9" w:rsidRDefault="003673A9" w:rsidP="00974999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69D5">
        <w:rPr>
          <w:rFonts w:ascii="Times New Roman" w:eastAsia="Times New Roman" w:hAnsi="Times New Roman" w:cs="Times New Roman"/>
          <w:b/>
          <w:sz w:val="28"/>
          <w:szCs w:val="28"/>
        </w:rPr>
        <w:t>Постановление Совета Министров Дагестанской АССР от 17.06.81 г. № 199 «О признании уникальных ландшафтных геологических и ботанических объектов памятниками природы Дагестанской АССР»</w:t>
      </w:r>
    </w:p>
    <w:p w:rsidR="00AB0268" w:rsidRDefault="00AB0268" w:rsidP="00BB6240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5C67" w:rsidRPr="00AB0268" w:rsidRDefault="00C75C67" w:rsidP="00AB0268">
      <w:pPr>
        <w:pStyle w:val="a3"/>
        <w:numPr>
          <w:ilvl w:val="0"/>
          <w:numId w:val="1"/>
        </w:numPr>
        <w:tabs>
          <w:tab w:val="clear" w:pos="720"/>
          <w:tab w:val="left" w:pos="142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268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Профиль: </w:t>
      </w:r>
      <w:r w:rsidRPr="00AB0268">
        <w:rPr>
          <w:rFonts w:ascii="Times New Roman" w:eastAsia="Times New Roman" w:hAnsi="Times New Roman" w:cs="Times New Roman"/>
          <w:sz w:val="28"/>
          <w:szCs w:val="28"/>
        </w:rPr>
        <w:t>ботанический</w:t>
      </w:r>
    </w:p>
    <w:p w:rsidR="00345B09" w:rsidRPr="00BA5692" w:rsidRDefault="00345B09" w:rsidP="00345B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240" w:rsidRPr="00BB6240" w:rsidRDefault="00AB0268" w:rsidP="00710345">
      <w:pPr>
        <w:pStyle w:val="a3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="00C75C67" w:rsidRPr="00BA5692">
        <w:rPr>
          <w:rFonts w:ascii="Times New Roman" w:eastAsia="Times New Roman" w:hAnsi="Times New Roman" w:cs="Times New Roman"/>
          <w:b/>
          <w:sz w:val="28"/>
          <w:szCs w:val="28"/>
        </w:rPr>
        <w:t>Местоположение в структуре административно-территориального деления Республики Дагестан:</w:t>
      </w:r>
    </w:p>
    <w:p w:rsidR="00C75C67" w:rsidRPr="00BB6240" w:rsidRDefault="00C75C67" w:rsidP="00974999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6240">
        <w:rPr>
          <w:rFonts w:ascii="Times New Roman" w:hAnsi="Times New Roman" w:cs="Times New Roman"/>
          <w:sz w:val="28"/>
          <w:szCs w:val="28"/>
        </w:rPr>
        <w:t xml:space="preserve">Памятник природы расположен </w:t>
      </w:r>
      <w:r w:rsidR="00665C77">
        <w:rPr>
          <w:rFonts w:ascii="Times New Roman" w:hAnsi="Times New Roman" w:cs="Times New Roman"/>
          <w:sz w:val="28"/>
          <w:szCs w:val="28"/>
        </w:rPr>
        <w:t xml:space="preserve">в </w:t>
      </w:r>
      <w:r w:rsidRPr="00BB6240">
        <w:rPr>
          <w:rFonts w:ascii="Times New Roman" w:hAnsi="Times New Roman" w:cs="Times New Roman"/>
          <w:sz w:val="28"/>
          <w:szCs w:val="28"/>
        </w:rPr>
        <w:t>Сулейман-</w:t>
      </w:r>
      <w:proofErr w:type="spellStart"/>
      <w:r w:rsidRPr="00BB6240">
        <w:rPr>
          <w:rFonts w:ascii="Times New Roman" w:hAnsi="Times New Roman" w:cs="Times New Roman"/>
          <w:sz w:val="28"/>
          <w:szCs w:val="28"/>
        </w:rPr>
        <w:t>Стальском</w:t>
      </w:r>
      <w:proofErr w:type="spellEnd"/>
      <w:r w:rsidRPr="00BB6240">
        <w:rPr>
          <w:rFonts w:ascii="Times New Roman" w:hAnsi="Times New Roman" w:cs="Times New Roman"/>
          <w:sz w:val="28"/>
          <w:szCs w:val="28"/>
        </w:rPr>
        <w:t xml:space="preserve"> районе (административный центр – с. </w:t>
      </w:r>
      <w:proofErr w:type="spellStart"/>
      <w:r w:rsidRPr="00BB6240">
        <w:rPr>
          <w:rFonts w:ascii="Times New Roman" w:hAnsi="Times New Roman" w:cs="Times New Roman"/>
          <w:sz w:val="28"/>
          <w:szCs w:val="28"/>
        </w:rPr>
        <w:t>Касумкент</w:t>
      </w:r>
      <w:proofErr w:type="spellEnd"/>
      <w:r w:rsidRPr="00BB6240">
        <w:rPr>
          <w:rFonts w:ascii="Times New Roman" w:hAnsi="Times New Roman" w:cs="Times New Roman"/>
          <w:sz w:val="28"/>
          <w:szCs w:val="28"/>
        </w:rPr>
        <w:t xml:space="preserve">), на западной окраине села </w:t>
      </w:r>
      <w:proofErr w:type="spellStart"/>
      <w:r w:rsidRPr="00BB6240">
        <w:rPr>
          <w:rFonts w:ascii="Times New Roman" w:hAnsi="Times New Roman" w:cs="Times New Roman"/>
          <w:sz w:val="28"/>
          <w:szCs w:val="28"/>
        </w:rPr>
        <w:t>Нютюг</w:t>
      </w:r>
      <w:proofErr w:type="spellEnd"/>
      <w:r w:rsidRPr="00BB62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5C67" w:rsidRPr="00BB6240" w:rsidRDefault="00C75C67" w:rsidP="00974999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6240">
        <w:rPr>
          <w:rFonts w:ascii="Times New Roman" w:hAnsi="Times New Roman" w:cs="Times New Roman"/>
          <w:sz w:val="28"/>
          <w:szCs w:val="28"/>
        </w:rPr>
        <w:t xml:space="preserve">Из Махачкалы к памятнику природы можно попасть автомобильным транспортом по маршрутам Махачкала – Рубас – </w:t>
      </w:r>
      <w:proofErr w:type="spellStart"/>
      <w:r w:rsidRPr="00BB6240">
        <w:rPr>
          <w:rFonts w:ascii="Times New Roman" w:hAnsi="Times New Roman" w:cs="Times New Roman"/>
          <w:sz w:val="28"/>
          <w:szCs w:val="28"/>
        </w:rPr>
        <w:t>Сиртич</w:t>
      </w:r>
      <w:proofErr w:type="spellEnd"/>
      <w:r w:rsidRPr="00BB624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B6240">
        <w:rPr>
          <w:rFonts w:ascii="Times New Roman" w:hAnsi="Times New Roman" w:cs="Times New Roman"/>
          <w:sz w:val="28"/>
          <w:szCs w:val="28"/>
        </w:rPr>
        <w:t>Нютюг</w:t>
      </w:r>
      <w:proofErr w:type="spellEnd"/>
      <w:r w:rsidRPr="00BB6240">
        <w:rPr>
          <w:rFonts w:ascii="Times New Roman" w:hAnsi="Times New Roman" w:cs="Times New Roman"/>
          <w:sz w:val="28"/>
          <w:szCs w:val="28"/>
        </w:rPr>
        <w:t xml:space="preserve"> и Махачкала – </w:t>
      </w:r>
      <w:proofErr w:type="spellStart"/>
      <w:r w:rsidRPr="00BB6240">
        <w:rPr>
          <w:rFonts w:ascii="Times New Roman" w:hAnsi="Times New Roman" w:cs="Times New Roman"/>
          <w:sz w:val="28"/>
          <w:szCs w:val="28"/>
        </w:rPr>
        <w:t>Касумкент</w:t>
      </w:r>
      <w:proofErr w:type="spellEnd"/>
      <w:r w:rsidRPr="00BB624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B6240">
        <w:rPr>
          <w:rFonts w:ascii="Times New Roman" w:hAnsi="Times New Roman" w:cs="Times New Roman"/>
          <w:sz w:val="28"/>
          <w:szCs w:val="28"/>
        </w:rPr>
        <w:t>Куркент</w:t>
      </w:r>
      <w:proofErr w:type="spellEnd"/>
      <w:r w:rsidRPr="00BB624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B6240">
        <w:rPr>
          <w:rFonts w:ascii="Times New Roman" w:hAnsi="Times New Roman" w:cs="Times New Roman"/>
          <w:sz w:val="28"/>
          <w:szCs w:val="28"/>
        </w:rPr>
        <w:t>Нютюг</w:t>
      </w:r>
      <w:proofErr w:type="spellEnd"/>
      <w:r w:rsidRPr="00BB62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5C67" w:rsidRPr="00BA5692" w:rsidRDefault="00C75C67" w:rsidP="00974999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5C67" w:rsidRDefault="00BA5692" w:rsidP="002F18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71034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C75C67" w:rsidRPr="00BA5692">
        <w:rPr>
          <w:rFonts w:ascii="Times New Roman" w:eastAsia="Times New Roman" w:hAnsi="Times New Roman" w:cs="Times New Roman"/>
          <w:b/>
          <w:sz w:val="28"/>
          <w:szCs w:val="28"/>
        </w:rPr>
        <w:t xml:space="preserve">Занимаемая площадь: </w:t>
      </w:r>
      <w:r w:rsidR="00710345">
        <w:rPr>
          <w:rFonts w:ascii="Times New Roman" w:eastAsia="Times New Roman" w:hAnsi="Times New Roman" w:cs="Times New Roman"/>
          <w:b/>
          <w:sz w:val="28"/>
          <w:szCs w:val="28"/>
        </w:rPr>
        <w:t>0,25 га</w:t>
      </w:r>
    </w:p>
    <w:p w:rsidR="002F1849" w:rsidRDefault="002F1849" w:rsidP="002F184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(охранная зона не </w:t>
      </w:r>
      <w:r w:rsidR="007F39B1">
        <w:rPr>
          <w:rFonts w:ascii="Times New Roman" w:hAnsi="Times New Roman"/>
          <w:b/>
          <w:sz w:val="28"/>
        </w:rPr>
        <w:t>установлена</w:t>
      </w:r>
      <w:r>
        <w:rPr>
          <w:rFonts w:ascii="Times New Roman" w:hAnsi="Times New Roman"/>
          <w:b/>
          <w:sz w:val="28"/>
        </w:rPr>
        <w:t>)</w:t>
      </w:r>
    </w:p>
    <w:p w:rsidR="002F1849" w:rsidRPr="00BA5692" w:rsidRDefault="002F1849" w:rsidP="002F184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BA5692" w:rsidRDefault="00BA5692" w:rsidP="00B143B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71034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C75C67" w:rsidRPr="00BA5692">
        <w:rPr>
          <w:rFonts w:ascii="Times New Roman" w:eastAsia="Times New Roman" w:hAnsi="Times New Roman" w:cs="Times New Roman"/>
          <w:b/>
          <w:sz w:val="28"/>
          <w:szCs w:val="28"/>
        </w:rPr>
        <w:t>Орган государственной власти, в управлении которого находится особо охраняемая природная территория:</w:t>
      </w:r>
    </w:p>
    <w:p w:rsidR="00E16898" w:rsidRPr="00E16898" w:rsidRDefault="00E16898" w:rsidP="00E1689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898">
        <w:rPr>
          <w:rFonts w:ascii="Times New Roman" w:hAnsi="Times New Roman" w:cs="Times New Roman"/>
          <w:sz w:val="28"/>
          <w:szCs w:val="28"/>
        </w:rPr>
        <w:lastRenderedPageBreak/>
        <w:t>Обеспечение функционирования памятника природы, а также региональный государственный контроль (надзор) на территории памятника природы осуществляет ГБУ РД "Дирекция особо охраняемых природных территорий, охраны животного мира и водных биоресурсов".</w:t>
      </w:r>
    </w:p>
    <w:p w:rsidR="004D07BD" w:rsidRPr="00BA5692" w:rsidRDefault="00E16898" w:rsidP="00E16898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898">
        <w:rPr>
          <w:rFonts w:ascii="Times New Roman" w:hAnsi="Times New Roman" w:cs="Times New Roman"/>
          <w:sz w:val="28"/>
          <w:szCs w:val="28"/>
        </w:rPr>
        <w:t>Государственное управление, государственный контроль и надзор в сфере организации и функционирования памятника природы осуществляет Минприроды РД в порядке, предусмотренном нормативными правовыми актами Российской Федерации и Республики Дагестан.</w:t>
      </w:r>
    </w:p>
    <w:p w:rsidR="004D07BD" w:rsidRDefault="00BA5692" w:rsidP="00841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C75C67" w:rsidRPr="00BA5692">
        <w:rPr>
          <w:rFonts w:ascii="Times New Roman" w:eastAsia="Times New Roman" w:hAnsi="Times New Roman" w:cs="Times New Roman"/>
          <w:b/>
          <w:sz w:val="28"/>
          <w:szCs w:val="28"/>
        </w:rPr>
        <w:t xml:space="preserve">. Цель создания: </w:t>
      </w:r>
    </w:p>
    <w:p w:rsidR="00C75C67" w:rsidRDefault="00C75C67" w:rsidP="00841B5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692">
        <w:rPr>
          <w:rFonts w:ascii="Times New Roman" w:hAnsi="Times New Roman" w:cs="Times New Roman"/>
          <w:sz w:val="28"/>
          <w:szCs w:val="28"/>
        </w:rPr>
        <w:t>Памятник природы создан в целях охраны уникальн</w:t>
      </w:r>
      <w:r w:rsidR="00665C77">
        <w:rPr>
          <w:rFonts w:ascii="Times New Roman" w:hAnsi="Times New Roman" w:cs="Times New Roman"/>
          <w:sz w:val="28"/>
          <w:szCs w:val="28"/>
        </w:rPr>
        <w:t>ого</w:t>
      </w:r>
      <w:r w:rsidRPr="00BA5692">
        <w:rPr>
          <w:rFonts w:ascii="Times New Roman" w:hAnsi="Times New Roman" w:cs="Times New Roman"/>
          <w:sz w:val="28"/>
          <w:szCs w:val="28"/>
        </w:rPr>
        <w:t xml:space="preserve"> ботаническ</w:t>
      </w:r>
      <w:r w:rsidR="00E05581" w:rsidRPr="00BA5692">
        <w:rPr>
          <w:rFonts w:ascii="Times New Roman" w:hAnsi="Times New Roman" w:cs="Times New Roman"/>
          <w:sz w:val="28"/>
          <w:szCs w:val="28"/>
        </w:rPr>
        <w:t>ого</w:t>
      </w:r>
      <w:r w:rsidRPr="00BA5692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E05581" w:rsidRPr="00BA5692">
        <w:rPr>
          <w:rFonts w:ascii="Times New Roman" w:hAnsi="Times New Roman" w:cs="Times New Roman"/>
          <w:sz w:val="28"/>
          <w:szCs w:val="28"/>
        </w:rPr>
        <w:t>а</w:t>
      </w:r>
      <w:r w:rsidRPr="00BA5692">
        <w:rPr>
          <w:rFonts w:ascii="Times New Roman" w:hAnsi="Times New Roman" w:cs="Times New Roman"/>
          <w:sz w:val="28"/>
          <w:szCs w:val="28"/>
        </w:rPr>
        <w:t xml:space="preserve"> – платанов</w:t>
      </w:r>
      <w:r w:rsidR="00E05581" w:rsidRPr="00BA5692">
        <w:rPr>
          <w:rFonts w:ascii="Times New Roman" w:hAnsi="Times New Roman" w:cs="Times New Roman"/>
          <w:sz w:val="28"/>
          <w:szCs w:val="28"/>
        </w:rPr>
        <w:t>ого</w:t>
      </w:r>
      <w:r w:rsidRPr="00BA5692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E05581" w:rsidRPr="00BA5692">
        <w:rPr>
          <w:rFonts w:ascii="Times New Roman" w:hAnsi="Times New Roman" w:cs="Times New Roman"/>
          <w:sz w:val="28"/>
          <w:szCs w:val="28"/>
        </w:rPr>
        <w:t>а</w:t>
      </w:r>
      <w:r w:rsidRPr="00BA5692">
        <w:rPr>
          <w:rFonts w:ascii="Times New Roman" w:hAnsi="Times New Roman" w:cs="Times New Roman"/>
          <w:sz w:val="28"/>
          <w:szCs w:val="28"/>
        </w:rPr>
        <w:t xml:space="preserve"> у села </w:t>
      </w:r>
      <w:proofErr w:type="spellStart"/>
      <w:r w:rsidRPr="00BA5692">
        <w:rPr>
          <w:rFonts w:ascii="Times New Roman" w:hAnsi="Times New Roman" w:cs="Times New Roman"/>
          <w:sz w:val="28"/>
          <w:szCs w:val="28"/>
        </w:rPr>
        <w:t>Нютюг</w:t>
      </w:r>
      <w:proofErr w:type="spellEnd"/>
      <w:r w:rsidRPr="00BA5692">
        <w:rPr>
          <w:rFonts w:ascii="Times New Roman" w:hAnsi="Times New Roman" w:cs="Times New Roman"/>
          <w:sz w:val="28"/>
          <w:szCs w:val="28"/>
        </w:rPr>
        <w:t xml:space="preserve">, и проведения научных, учебно-просветительных и эстетических мероприятий. </w:t>
      </w:r>
    </w:p>
    <w:p w:rsidR="004D07BD" w:rsidRPr="00BA5692" w:rsidRDefault="004D07BD" w:rsidP="009749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7BD" w:rsidRDefault="00BA5692" w:rsidP="00841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C75C67" w:rsidRPr="00BA5692">
        <w:rPr>
          <w:rFonts w:ascii="Times New Roman" w:eastAsia="Times New Roman" w:hAnsi="Times New Roman" w:cs="Times New Roman"/>
          <w:b/>
          <w:sz w:val="28"/>
          <w:szCs w:val="28"/>
        </w:rPr>
        <w:t xml:space="preserve">. Краткая характеристика: </w:t>
      </w:r>
    </w:p>
    <w:p w:rsidR="00C75C67" w:rsidRPr="00BA5692" w:rsidRDefault="00C75C67" w:rsidP="00841B5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692">
        <w:rPr>
          <w:rFonts w:ascii="Times New Roman" w:hAnsi="Times New Roman" w:cs="Times New Roman"/>
          <w:sz w:val="28"/>
          <w:szCs w:val="28"/>
        </w:rPr>
        <w:t>Памятником природы объявлен платан восточны</w:t>
      </w:r>
      <w:r w:rsidR="00E05581" w:rsidRPr="00BA5692">
        <w:rPr>
          <w:rFonts w:ascii="Times New Roman" w:hAnsi="Times New Roman" w:cs="Times New Roman"/>
          <w:sz w:val="28"/>
          <w:szCs w:val="28"/>
        </w:rPr>
        <w:t>й</w:t>
      </w:r>
      <w:r w:rsidRPr="00BA569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A5692">
        <w:rPr>
          <w:rFonts w:ascii="Times New Roman" w:hAnsi="Times New Roman" w:cs="Times New Roman"/>
          <w:i/>
          <w:sz w:val="28"/>
          <w:szCs w:val="28"/>
        </w:rPr>
        <w:t>Platanusorientalis</w:t>
      </w:r>
      <w:proofErr w:type="spellEnd"/>
      <w:r w:rsidRPr="00BA5692">
        <w:rPr>
          <w:rFonts w:ascii="Times New Roman" w:hAnsi="Times New Roman" w:cs="Times New Roman"/>
          <w:sz w:val="28"/>
          <w:szCs w:val="28"/>
        </w:rPr>
        <w:t>), растущи</w:t>
      </w:r>
      <w:r w:rsidR="00E05581" w:rsidRPr="00BA5692">
        <w:rPr>
          <w:rFonts w:ascii="Times New Roman" w:hAnsi="Times New Roman" w:cs="Times New Roman"/>
          <w:sz w:val="28"/>
          <w:szCs w:val="28"/>
        </w:rPr>
        <w:t>й</w:t>
      </w:r>
      <w:r w:rsidRPr="00BA5692">
        <w:rPr>
          <w:rFonts w:ascii="Times New Roman" w:hAnsi="Times New Roman" w:cs="Times New Roman"/>
          <w:sz w:val="28"/>
          <w:szCs w:val="28"/>
        </w:rPr>
        <w:t xml:space="preserve"> на западной окраине села </w:t>
      </w:r>
      <w:proofErr w:type="spellStart"/>
      <w:r w:rsidRPr="00BA5692">
        <w:rPr>
          <w:rFonts w:ascii="Times New Roman" w:hAnsi="Times New Roman" w:cs="Times New Roman"/>
          <w:sz w:val="28"/>
          <w:szCs w:val="28"/>
        </w:rPr>
        <w:t>Нютюг</w:t>
      </w:r>
      <w:proofErr w:type="spellEnd"/>
      <w:r w:rsidRPr="00BA5692">
        <w:rPr>
          <w:rFonts w:ascii="Times New Roman" w:hAnsi="Times New Roman" w:cs="Times New Roman"/>
          <w:sz w:val="28"/>
          <w:szCs w:val="28"/>
        </w:rPr>
        <w:t>. Здесь произраста</w:t>
      </w:r>
      <w:r w:rsidR="00E05581" w:rsidRPr="00BA5692">
        <w:rPr>
          <w:rFonts w:ascii="Times New Roman" w:hAnsi="Times New Roman" w:cs="Times New Roman"/>
          <w:sz w:val="28"/>
          <w:szCs w:val="28"/>
        </w:rPr>
        <w:t>е</w:t>
      </w:r>
      <w:r w:rsidRPr="00BA5692">
        <w:rPr>
          <w:rFonts w:ascii="Times New Roman" w:hAnsi="Times New Roman" w:cs="Times New Roman"/>
          <w:sz w:val="28"/>
          <w:szCs w:val="28"/>
        </w:rPr>
        <w:t xml:space="preserve">т 1 </w:t>
      </w:r>
      <w:proofErr w:type="spellStart"/>
      <w:r w:rsidRPr="00BA5692">
        <w:rPr>
          <w:rFonts w:ascii="Times New Roman" w:hAnsi="Times New Roman" w:cs="Times New Roman"/>
          <w:sz w:val="28"/>
          <w:szCs w:val="28"/>
        </w:rPr>
        <w:t>старовозрастное</w:t>
      </w:r>
      <w:proofErr w:type="spellEnd"/>
      <w:r w:rsidRPr="00BA5692">
        <w:rPr>
          <w:rFonts w:ascii="Times New Roman" w:hAnsi="Times New Roman" w:cs="Times New Roman"/>
          <w:sz w:val="28"/>
          <w:szCs w:val="28"/>
        </w:rPr>
        <w:t xml:space="preserve"> древо</w:t>
      </w:r>
      <w:r w:rsidR="00E05581" w:rsidRPr="00BA5692">
        <w:rPr>
          <w:rFonts w:ascii="Times New Roman" w:hAnsi="Times New Roman" w:cs="Times New Roman"/>
          <w:sz w:val="28"/>
          <w:szCs w:val="28"/>
        </w:rPr>
        <w:t>.</w:t>
      </w:r>
      <w:r w:rsidRPr="00BA5692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E05581" w:rsidRPr="00BA5692">
        <w:rPr>
          <w:rFonts w:ascii="Times New Roman" w:hAnsi="Times New Roman" w:cs="Times New Roman"/>
          <w:sz w:val="28"/>
          <w:szCs w:val="28"/>
        </w:rPr>
        <w:t>о</w:t>
      </w:r>
      <w:r w:rsidRPr="00BA5692">
        <w:rPr>
          <w:rFonts w:ascii="Times New Roman" w:hAnsi="Times New Roman" w:cs="Times New Roman"/>
          <w:sz w:val="28"/>
          <w:szCs w:val="28"/>
        </w:rPr>
        <w:t xml:space="preserve"> раст</w:t>
      </w:r>
      <w:r w:rsidR="00E05581" w:rsidRPr="00BA5692">
        <w:rPr>
          <w:rFonts w:ascii="Times New Roman" w:hAnsi="Times New Roman" w:cs="Times New Roman"/>
          <w:sz w:val="28"/>
          <w:szCs w:val="28"/>
        </w:rPr>
        <w:t>е</w:t>
      </w:r>
      <w:r w:rsidRPr="00BA5692">
        <w:rPr>
          <w:rFonts w:ascii="Times New Roman" w:hAnsi="Times New Roman" w:cs="Times New Roman"/>
          <w:sz w:val="28"/>
          <w:szCs w:val="28"/>
        </w:rPr>
        <w:t xml:space="preserve">т у подножья пологого горного склона в устье ущелья </w:t>
      </w:r>
      <w:proofErr w:type="spellStart"/>
      <w:r w:rsidRPr="00BA5692">
        <w:rPr>
          <w:rFonts w:ascii="Times New Roman" w:hAnsi="Times New Roman" w:cs="Times New Roman"/>
          <w:sz w:val="28"/>
          <w:szCs w:val="28"/>
        </w:rPr>
        <w:t>Дагар</w:t>
      </w:r>
      <w:proofErr w:type="spellEnd"/>
      <w:r w:rsidRPr="00BA5692">
        <w:rPr>
          <w:rFonts w:ascii="Times New Roman" w:hAnsi="Times New Roman" w:cs="Times New Roman"/>
          <w:sz w:val="28"/>
          <w:szCs w:val="28"/>
        </w:rPr>
        <w:t xml:space="preserve">, на левом берегу речки. Обхват основания ствола дерева составляет 12 м. Высота дерева составляет около 35 м. Предположительный возраст дерева – около </w:t>
      </w:r>
      <w:r w:rsidR="00E05581" w:rsidRPr="00BA5692">
        <w:rPr>
          <w:rFonts w:ascii="Times New Roman" w:hAnsi="Times New Roman" w:cs="Times New Roman"/>
          <w:sz w:val="28"/>
          <w:szCs w:val="28"/>
        </w:rPr>
        <w:t>400</w:t>
      </w:r>
      <w:r w:rsidRPr="00BA5692"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C75C67" w:rsidRDefault="00C75C67" w:rsidP="009749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692">
        <w:rPr>
          <w:rFonts w:ascii="Times New Roman" w:hAnsi="Times New Roman" w:cs="Times New Roman"/>
          <w:sz w:val="28"/>
          <w:szCs w:val="28"/>
        </w:rPr>
        <w:t xml:space="preserve">В окрестностях села </w:t>
      </w:r>
      <w:proofErr w:type="spellStart"/>
      <w:r w:rsidRPr="00BA5692">
        <w:rPr>
          <w:rFonts w:ascii="Times New Roman" w:hAnsi="Times New Roman" w:cs="Times New Roman"/>
          <w:sz w:val="28"/>
          <w:szCs w:val="28"/>
        </w:rPr>
        <w:t>Нютюг</w:t>
      </w:r>
      <w:proofErr w:type="spellEnd"/>
      <w:r w:rsidRPr="00BA5692">
        <w:rPr>
          <w:rFonts w:ascii="Times New Roman" w:hAnsi="Times New Roman" w:cs="Times New Roman"/>
          <w:sz w:val="28"/>
          <w:szCs w:val="28"/>
        </w:rPr>
        <w:t xml:space="preserve"> недалеко от памятника природы имеется также архитектурный памятник федерального значения – сторожевая башня </w:t>
      </w:r>
      <w:r w:rsidRPr="00BA5692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BA5692">
        <w:rPr>
          <w:rFonts w:ascii="Times New Roman" w:hAnsi="Times New Roman" w:cs="Times New Roman"/>
          <w:sz w:val="28"/>
          <w:szCs w:val="28"/>
        </w:rPr>
        <w:t>-</w:t>
      </w:r>
      <w:r w:rsidRPr="00BA5692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BA5692">
        <w:rPr>
          <w:rFonts w:ascii="Times New Roman" w:hAnsi="Times New Roman" w:cs="Times New Roman"/>
          <w:sz w:val="28"/>
          <w:szCs w:val="28"/>
        </w:rPr>
        <w:t xml:space="preserve"> веков (рис. 2), а также мечеть </w:t>
      </w:r>
      <w:r w:rsidRPr="00BA5692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A5692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4D07BD" w:rsidRPr="00BA5692" w:rsidRDefault="004D07BD" w:rsidP="009749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7BD" w:rsidRDefault="00BA5692" w:rsidP="00974999">
      <w:pPr>
        <w:pStyle w:val="a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07BD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C75C67" w:rsidRPr="004D07BD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AB02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75C67" w:rsidRPr="004D07BD">
        <w:rPr>
          <w:rFonts w:ascii="Times New Roman" w:eastAsia="Times New Roman" w:hAnsi="Times New Roman" w:cs="Times New Roman"/>
          <w:b/>
          <w:sz w:val="28"/>
          <w:szCs w:val="28"/>
        </w:rPr>
        <w:t xml:space="preserve">Режим особой </w:t>
      </w:r>
      <w:r w:rsidR="00841B5C">
        <w:rPr>
          <w:rFonts w:ascii="Times New Roman" w:eastAsia="Times New Roman" w:hAnsi="Times New Roman" w:cs="Times New Roman"/>
          <w:b/>
          <w:sz w:val="28"/>
          <w:szCs w:val="28"/>
        </w:rPr>
        <w:t>охраны:</w:t>
      </w:r>
    </w:p>
    <w:p w:rsidR="007F39B1" w:rsidRDefault="007F39B1" w:rsidP="007F39B1">
      <w:pPr>
        <w:tabs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9B1">
        <w:rPr>
          <w:rFonts w:ascii="Times New Roman" w:hAnsi="Times New Roman" w:cs="Times New Roman"/>
          <w:sz w:val="28"/>
          <w:szCs w:val="28"/>
        </w:rPr>
        <w:t>размещение свалок отходов производства и потребления;</w:t>
      </w:r>
    </w:p>
    <w:p w:rsidR="007F39B1" w:rsidRPr="007F39B1" w:rsidRDefault="007F39B1" w:rsidP="007F39B1">
      <w:pPr>
        <w:tabs>
          <w:tab w:val="left" w:pos="0"/>
          <w:tab w:val="left" w:pos="42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9B1">
        <w:rPr>
          <w:rFonts w:ascii="Times New Roman" w:hAnsi="Times New Roman" w:cs="Times New Roman"/>
          <w:sz w:val="28"/>
          <w:szCs w:val="28"/>
        </w:rPr>
        <w:t>выпас скота;</w:t>
      </w:r>
    </w:p>
    <w:p w:rsidR="00D7665D" w:rsidRPr="00D7665D" w:rsidRDefault="00D7665D" w:rsidP="007F39B1">
      <w:pPr>
        <w:tabs>
          <w:tab w:val="left" w:pos="0"/>
          <w:tab w:val="left" w:pos="426"/>
        </w:tabs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запрещена </w:t>
      </w:r>
      <w:r w:rsidRPr="00D7665D">
        <w:rPr>
          <w:rFonts w:ascii="Times New Roman" w:hAnsi="Times New Roman" w:cs="Times New Roman"/>
          <w:sz w:val="28"/>
          <w:szCs w:val="28"/>
        </w:rPr>
        <w:t>любая хозяйственная деятельность, влекущая за собой нарушение сохранности памятника природы.</w:t>
      </w:r>
    </w:p>
    <w:p w:rsidR="004D07BD" w:rsidRPr="00BA5692" w:rsidRDefault="004D07BD" w:rsidP="00D7665D">
      <w:pPr>
        <w:pStyle w:val="a6"/>
        <w:rPr>
          <w:rFonts w:eastAsia="Times New Roman"/>
        </w:rPr>
      </w:pPr>
      <w:bookmarkStart w:id="0" w:name="_GoBack"/>
      <w:bookmarkEnd w:id="0"/>
    </w:p>
    <w:p w:rsidR="004D07BD" w:rsidRDefault="00BA5692" w:rsidP="00841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7730BD" w:rsidRPr="00BA569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9749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75C67" w:rsidRPr="00BA5692">
        <w:rPr>
          <w:rFonts w:ascii="Times New Roman" w:eastAsia="Times New Roman" w:hAnsi="Times New Roman" w:cs="Times New Roman"/>
          <w:b/>
          <w:sz w:val="28"/>
          <w:szCs w:val="28"/>
        </w:rPr>
        <w:t xml:space="preserve">Допустимые виды </w:t>
      </w:r>
      <w:r w:rsidRPr="00BA5692">
        <w:rPr>
          <w:rFonts w:ascii="Times New Roman" w:eastAsia="Times New Roman" w:hAnsi="Times New Roman" w:cs="Times New Roman"/>
          <w:b/>
          <w:sz w:val="28"/>
          <w:szCs w:val="28"/>
        </w:rPr>
        <w:t>использования:</w:t>
      </w:r>
    </w:p>
    <w:p w:rsidR="00C75C67" w:rsidRPr="004D07BD" w:rsidRDefault="00BA5692" w:rsidP="00841B5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7BD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="002D40E8">
        <w:rPr>
          <w:rFonts w:ascii="Times New Roman" w:eastAsia="Times New Roman" w:hAnsi="Times New Roman" w:cs="Times New Roman"/>
          <w:sz w:val="28"/>
          <w:szCs w:val="28"/>
        </w:rPr>
        <w:t xml:space="preserve"> и туристические</w:t>
      </w:r>
      <w:r w:rsidR="00C75C67" w:rsidRPr="004D07BD">
        <w:rPr>
          <w:rFonts w:ascii="Times New Roman" w:eastAsia="Times New Roman" w:hAnsi="Times New Roman" w:cs="Times New Roman"/>
          <w:sz w:val="28"/>
          <w:szCs w:val="28"/>
        </w:rPr>
        <w:t xml:space="preserve"> экскурсии</w:t>
      </w:r>
      <w:r w:rsidR="007730BD" w:rsidRPr="004D07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1B5C" w:rsidRDefault="00841B5C" w:rsidP="0097499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07BD" w:rsidRDefault="00BA5692" w:rsidP="0097499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="007730BD" w:rsidRPr="00BA569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AB02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75C67" w:rsidRPr="00BA5692">
        <w:rPr>
          <w:rFonts w:ascii="Times New Roman" w:eastAsia="Times New Roman" w:hAnsi="Times New Roman" w:cs="Times New Roman"/>
          <w:b/>
          <w:sz w:val="28"/>
          <w:szCs w:val="28"/>
        </w:rPr>
        <w:t>Меры охраны:</w:t>
      </w:r>
    </w:p>
    <w:p w:rsidR="007730BD" w:rsidRDefault="007730BD" w:rsidP="0097499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692">
        <w:rPr>
          <w:rFonts w:ascii="Times New Roman" w:hAnsi="Times New Roman" w:cs="Times New Roman"/>
          <w:sz w:val="28"/>
          <w:szCs w:val="28"/>
        </w:rPr>
        <w:t>установить рядом с платан</w:t>
      </w:r>
      <w:r w:rsidR="00E05581" w:rsidRPr="00BA5692">
        <w:rPr>
          <w:rFonts w:ascii="Times New Roman" w:hAnsi="Times New Roman" w:cs="Times New Roman"/>
          <w:sz w:val="28"/>
          <w:szCs w:val="28"/>
        </w:rPr>
        <w:t>о</w:t>
      </w:r>
      <w:r w:rsidRPr="00BA5692">
        <w:rPr>
          <w:rFonts w:ascii="Times New Roman" w:hAnsi="Times New Roman" w:cs="Times New Roman"/>
          <w:sz w:val="28"/>
          <w:szCs w:val="28"/>
        </w:rPr>
        <w:t>м стенд с информацией об этом памятнике природы и его истории. Организация мониторинга за состоянием платанов</w:t>
      </w:r>
      <w:r w:rsidR="002D40E8">
        <w:rPr>
          <w:rFonts w:ascii="Times New Roman" w:hAnsi="Times New Roman" w:cs="Times New Roman"/>
          <w:sz w:val="28"/>
          <w:szCs w:val="28"/>
        </w:rPr>
        <w:t>;</w:t>
      </w:r>
    </w:p>
    <w:p w:rsidR="002D40E8" w:rsidRPr="00BA5692" w:rsidRDefault="00010FFA" w:rsidP="0097499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D40E8">
        <w:rPr>
          <w:rFonts w:ascii="Times New Roman" w:hAnsi="Times New Roman" w:cs="Times New Roman"/>
          <w:sz w:val="28"/>
          <w:szCs w:val="28"/>
        </w:rPr>
        <w:t>предел</w:t>
      </w:r>
      <w:r w:rsidR="00841B5C">
        <w:rPr>
          <w:rFonts w:ascii="Times New Roman" w:hAnsi="Times New Roman" w:cs="Times New Roman"/>
          <w:sz w:val="28"/>
          <w:szCs w:val="28"/>
        </w:rPr>
        <w:t>ить</w:t>
      </w:r>
      <w:r w:rsidR="002D40E8">
        <w:rPr>
          <w:rFonts w:ascii="Times New Roman" w:hAnsi="Times New Roman" w:cs="Times New Roman"/>
          <w:sz w:val="28"/>
          <w:szCs w:val="28"/>
        </w:rPr>
        <w:t xml:space="preserve"> охранн</w:t>
      </w:r>
      <w:r w:rsidR="00841B5C">
        <w:rPr>
          <w:rFonts w:ascii="Times New Roman" w:hAnsi="Times New Roman" w:cs="Times New Roman"/>
          <w:sz w:val="28"/>
          <w:szCs w:val="28"/>
        </w:rPr>
        <w:t>ую</w:t>
      </w:r>
      <w:r w:rsidR="002D40E8">
        <w:rPr>
          <w:rFonts w:ascii="Times New Roman" w:hAnsi="Times New Roman" w:cs="Times New Roman"/>
          <w:sz w:val="28"/>
          <w:szCs w:val="28"/>
        </w:rPr>
        <w:t xml:space="preserve"> зон</w:t>
      </w:r>
      <w:r w:rsidR="00841B5C">
        <w:rPr>
          <w:rFonts w:ascii="Times New Roman" w:hAnsi="Times New Roman" w:cs="Times New Roman"/>
          <w:sz w:val="28"/>
          <w:szCs w:val="28"/>
        </w:rPr>
        <w:t>у</w:t>
      </w:r>
      <w:r w:rsidR="002D40E8">
        <w:rPr>
          <w:rFonts w:ascii="Times New Roman" w:hAnsi="Times New Roman" w:cs="Times New Roman"/>
          <w:sz w:val="28"/>
          <w:szCs w:val="28"/>
        </w:rPr>
        <w:t>;</w:t>
      </w:r>
    </w:p>
    <w:p w:rsidR="007730BD" w:rsidRPr="00BA5692" w:rsidRDefault="00010FFA" w:rsidP="0097499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730BD" w:rsidRPr="00BA5692">
        <w:rPr>
          <w:rFonts w:ascii="Times New Roman" w:hAnsi="Times New Roman" w:cs="Times New Roman"/>
          <w:sz w:val="28"/>
          <w:szCs w:val="28"/>
        </w:rPr>
        <w:t>роведение таксационного обследования дерев</w:t>
      </w:r>
      <w:r w:rsidR="00E05581" w:rsidRPr="00BA5692">
        <w:rPr>
          <w:rFonts w:ascii="Times New Roman" w:hAnsi="Times New Roman" w:cs="Times New Roman"/>
          <w:sz w:val="28"/>
          <w:szCs w:val="28"/>
        </w:rPr>
        <w:t>а</w:t>
      </w:r>
      <w:r w:rsidR="007730BD" w:rsidRPr="00BA5692">
        <w:rPr>
          <w:rFonts w:ascii="Times New Roman" w:hAnsi="Times New Roman" w:cs="Times New Roman"/>
          <w:sz w:val="28"/>
          <w:szCs w:val="28"/>
        </w:rPr>
        <w:t xml:space="preserve"> с целью описания </w:t>
      </w:r>
      <w:r w:rsidR="002D40E8">
        <w:rPr>
          <w:rFonts w:ascii="Times New Roman" w:hAnsi="Times New Roman" w:cs="Times New Roman"/>
          <w:sz w:val="28"/>
          <w:szCs w:val="28"/>
        </w:rPr>
        <w:t>его</w:t>
      </w:r>
      <w:r w:rsidR="007730BD" w:rsidRPr="00BA5692">
        <w:rPr>
          <w:rFonts w:ascii="Times New Roman" w:hAnsi="Times New Roman" w:cs="Times New Roman"/>
          <w:sz w:val="28"/>
          <w:szCs w:val="28"/>
        </w:rPr>
        <w:t xml:space="preserve"> состояния и более точного определения возраста.</w:t>
      </w:r>
    </w:p>
    <w:p w:rsidR="007730BD" w:rsidRPr="00BA5692" w:rsidRDefault="00010FFA" w:rsidP="00974999">
      <w:p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7730BD" w:rsidRPr="00BA5692">
        <w:rPr>
          <w:rFonts w:ascii="Times New Roman" w:hAnsi="Times New Roman" w:cs="Times New Roman"/>
          <w:spacing w:val="-2"/>
          <w:sz w:val="28"/>
          <w:szCs w:val="28"/>
        </w:rPr>
        <w:t xml:space="preserve">рганизовать совместно с </w:t>
      </w:r>
      <w:proofErr w:type="spellStart"/>
      <w:r w:rsidR="007730BD" w:rsidRPr="00BA5692">
        <w:rPr>
          <w:rFonts w:ascii="Times New Roman" w:hAnsi="Times New Roman" w:cs="Times New Roman"/>
          <w:spacing w:val="-2"/>
          <w:sz w:val="28"/>
          <w:szCs w:val="28"/>
        </w:rPr>
        <w:t>Нютюгской</w:t>
      </w:r>
      <w:proofErr w:type="spellEnd"/>
      <w:r w:rsidR="007730BD" w:rsidRPr="00BA5692">
        <w:rPr>
          <w:rFonts w:ascii="Times New Roman" w:hAnsi="Times New Roman" w:cs="Times New Roman"/>
          <w:spacing w:val="-2"/>
          <w:sz w:val="28"/>
          <w:szCs w:val="28"/>
        </w:rPr>
        <w:t xml:space="preserve"> средней школой посадку новых платановых деревье</w:t>
      </w:r>
      <w:r w:rsidR="00E05581" w:rsidRPr="00BA5692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7730BD" w:rsidRPr="00BA5692">
        <w:rPr>
          <w:rFonts w:ascii="Times New Roman" w:hAnsi="Times New Roman" w:cs="Times New Roman"/>
          <w:spacing w:val="-2"/>
          <w:sz w:val="28"/>
          <w:szCs w:val="28"/>
        </w:rPr>
        <w:t xml:space="preserve"> на поляне у родника и речки (на территории и вблизи памятника природы). </w:t>
      </w:r>
    </w:p>
    <w:p w:rsidR="007730BD" w:rsidRPr="00BA5692" w:rsidRDefault="007730BD" w:rsidP="00010FF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692" w:rsidRPr="0024259D" w:rsidRDefault="00BA5692" w:rsidP="00AB02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59D">
        <w:rPr>
          <w:rFonts w:ascii="Times New Roman" w:hAnsi="Times New Roman" w:cs="Times New Roman"/>
          <w:b/>
          <w:sz w:val="28"/>
          <w:szCs w:val="28"/>
        </w:rPr>
        <w:t>13. Кадастровый номер</w:t>
      </w:r>
      <w:r w:rsidR="002D40E8">
        <w:rPr>
          <w:rFonts w:ascii="Times New Roman" w:hAnsi="Times New Roman" w:cs="Times New Roman"/>
          <w:b/>
          <w:sz w:val="28"/>
          <w:szCs w:val="28"/>
        </w:rPr>
        <w:t>:</w:t>
      </w:r>
      <w:r w:rsidR="000575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7554" w:rsidRPr="00057554">
        <w:rPr>
          <w:rFonts w:ascii="Times New Roman" w:hAnsi="Times New Roman" w:cs="Times New Roman"/>
          <w:b/>
          <w:sz w:val="28"/>
          <w:szCs w:val="28"/>
        </w:rPr>
        <w:t>05:13-9.1</w:t>
      </w:r>
    </w:p>
    <w:p w:rsidR="007730BD" w:rsidRPr="00BA5692" w:rsidRDefault="007730BD" w:rsidP="007730BD">
      <w:pPr>
        <w:tabs>
          <w:tab w:val="left" w:pos="142"/>
        </w:tabs>
        <w:spacing w:after="0" w:line="240" w:lineRule="atLeast"/>
        <w:jc w:val="both"/>
        <w:rPr>
          <w:rFonts w:ascii="Times New Roman" w:hAnsi="Times New Roman"/>
          <w:b/>
          <w:sz w:val="28"/>
        </w:rPr>
      </w:pPr>
    </w:p>
    <w:p w:rsidR="00841B5C" w:rsidRDefault="00841B5C" w:rsidP="002D40E8">
      <w:pPr>
        <w:rPr>
          <w:rFonts w:ascii="Times New Roman" w:hAnsi="Times New Roman" w:cs="Times New Roman"/>
          <w:b/>
          <w:sz w:val="28"/>
          <w:szCs w:val="28"/>
        </w:rPr>
      </w:pPr>
    </w:p>
    <w:p w:rsidR="008058AB" w:rsidRPr="008058AB" w:rsidRDefault="008058AB" w:rsidP="00805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8AB">
        <w:rPr>
          <w:rFonts w:ascii="Times New Roman" w:hAnsi="Times New Roman" w:cs="Times New Roman"/>
          <w:b/>
          <w:sz w:val="28"/>
          <w:szCs w:val="28"/>
        </w:rPr>
        <w:t>14. Наименование и юридический адрес собственников, владельцев, пользователей и арендаторов земельных участков, на которых расположен памятник природы и его охранная зона.</w:t>
      </w:r>
    </w:p>
    <w:p w:rsidR="008058AB" w:rsidRPr="007F39B1" w:rsidRDefault="008058AB" w:rsidP="007F39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9B1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«сельсовет </w:t>
      </w:r>
      <w:proofErr w:type="spellStart"/>
      <w:r w:rsidRPr="007F39B1">
        <w:rPr>
          <w:rFonts w:ascii="Times New Roman" w:hAnsi="Times New Roman" w:cs="Times New Roman"/>
          <w:sz w:val="28"/>
          <w:szCs w:val="28"/>
        </w:rPr>
        <w:t>Карчагский</w:t>
      </w:r>
      <w:proofErr w:type="spellEnd"/>
      <w:r w:rsidRPr="007F39B1">
        <w:rPr>
          <w:rFonts w:ascii="Times New Roman" w:hAnsi="Times New Roman" w:cs="Times New Roman"/>
          <w:sz w:val="28"/>
          <w:szCs w:val="28"/>
        </w:rPr>
        <w:t>».</w:t>
      </w:r>
    </w:p>
    <w:p w:rsidR="008058AB" w:rsidRPr="007F39B1" w:rsidRDefault="008058AB" w:rsidP="007F39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39B1">
        <w:rPr>
          <w:rFonts w:ascii="Times New Roman" w:hAnsi="Times New Roman" w:cs="Times New Roman"/>
          <w:sz w:val="28"/>
          <w:szCs w:val="28"/>
        </w:rPr>
        <w:t>368773, Республика Дагестан, Сулейман-</w:t>
      </w:r>
      <w:proofErr w:type="spellStart"/>
      <w:r w:rsidRPr="007F39B1">
        <w:rPr>
          <w:rFonts w:ascii="Times New Roman" w:hAnsi="Times New Roman" w:cs="Times New Roman"/>
          <w:sz w:val="28"/>
          <w:szCs w:val="28"/>
        </w:rPr>
        <w:t>Стальский</w:t>
      </w:r>
      <w:proofErr w:type="spellEnd"/>
      <w:r w:rsidRPr="007F39B1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7F39B1">
        <w:rPr>
          <w:rFonts w:ascii="Times New Roman" w:hAnsi="Times New Roman" w:cs="Times New Roman"/>
          <w:sz w:val="28"/>
          <w:szCs w:val="28"/>
        </w:rPr>
        <w:t>с.Карчаг</w:t>
      </w:r>
      <w:proofErr w:type="spellEnd"/>
      <w:r w:rsidRPr="007F39B1">
        <w:rPr>
          <w:rFonts w:ascii="Times New Roman" w:hAnsi="Times New Roman" w:cs="Times New Roman"/>
          <w:sz w:val="28"/>
          <w:szCs w:val="28"/>
        </w:rPr>
        <w:t>,</w:t>
      </w:r>
    </w:p>
    <w:p w:rsidR="00841B5C" w:rsidRDefault="00841B5C" w:rsidP="00841B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40E8" w:rsidRPr="00841B5C" w:rsidRDefault="002D40E8" w:rsidP="002D40E8">
      <w:pPr>
        <w:rPr>
          <w:rFonts w:ascii="Times New Roman" w:hAnsi="Times New Roman" w:cs="Times New Roman"/>
          <w:b/>
          <w:sz w:val="28"/>
          <w:szCs w:val="28"/>
        </w:rPr>
      </w:pPr>
      <w:r w:rsidRPr="00841B5C">
        <w:rPr>
          <w:rFonts w:ascii="Times New Roman" w:hAnsi="Times New Roman" w:cs="Times New Roman"/>
          <w:b/>
          <w:sz w:val="28"/>
          <w:szCs w:val="28"/>
        </w:rPr>
        <w:t>Приложения:</w:t>
      </w:r>
    </w:p>
    <w:p w:rsidR="002D40E8" w:rsidRPr="002D40E8" w:rsidRDefault="002D40E8" w:rsidP="002D4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0E8">
        <w:rPr>
          <w:rFonts w:ascii="Times New Roman" w:hAnsi="Times New Roman" w:cs="Times New Roman"/>
          <w:sz w:val="28"/>
          <w:szCs w:val="28"/>
        </w:rPr>
        <w:t>1.Карта-схема территории</w:t>
      </w:r>
    </w:p>
    <w:p w:rsidR="002D40E8" w:rsidRPr="002D40E8" w:rsidRDefault="002D40E8" w:rsidP="002D4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0E8">
        <w:rPr>
          <w:rFonts w:ascii="Times New Roman" w:hAnsi="Times New Roman" w:cs="Times New Roman"/>
          <w:sz w:val="28"/>
          <w:szCs w:val="28"/>
        </w:rPr>
        <w:t>2.Фотография на момент составления паспорта</w:t>
      </w:r>
    </w:p>
    <w:p w:rsidR="007730BD" w:rsidRPr="00BA5692" w:rsidRDefault="007730BD" w:rsidP="007730BD">
      <w:pPr>
        <w:tabs>
          <w:tab w:val="left" w:pos="142"/>
        </w:tabs>
        <w:spacing w:after="0" w:line="240" w:lineRule="atLeast"/>
        <w:jc w:val="both"/>
        <w:rPr>
          <w:rFonts w:ascii="Times New Roman" w:hAnsi="Times New Roman"/>
          <w:b/>
          <w:sz w:val="28"/>
        </w:rPr>
      </w:pPr>
    </w:p>
    <w:p w:rsidR="00D0266A" w:rsidRPr="00BA5692" w:rsidRDefault="00D0266A" w:rsidP="007730BD">
      <w:pPr>
        <w:tabs>
          <w:tab w:val="left" w:pos="142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4B64" w:rsidRPr="00BA5692" w:rsidRDefault="00A84B64" w:rsidP="007730BD">
      <w:pPr>
        <w:tabs>
          <w:tab w:val="left" w:pos="142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49" w:rsidRDefault="002F1849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0BD" w:rsidRPr="00BA5692" w:rsidRDefault="002D40E8" w:rsidP="00974999">
      <w:pPr>
        <w:tabs>
          <w:tab w:val="left" w:pos="142"/>
        </w:tabs>
        <w:spacing w:after="0" w:line="240" w:lineRule="atLeast"/>
        <w:jc w:val="center"/>
        <w:rPr>
          <w:rFonts w:ascii="Times New Roman" w:hAnsi="Times New Roman"/>
          <w:b/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-96990</wp:posOffset>
            </wp:positionH>
            <wp:positionV relativeFrom="paragraph">
              <wp:posOffset>369155</wp:posOffset>
            </wp:positionV>
            <wp:extent cx="5753100" cy="2943225"/>
            <wp:effectExtent l="19050" t="1905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83" b="11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432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730BD" w:rsidRPr="00BA5692">
        <w:rPr>
          <w:rFonts w:ascii="Times New Roman" w:hAnsi="Times New Roman" w:cs="Times New Roman"/>
          <w:b/>
          <w:sz w:val="28"/>
          <w:szCs w:val="28"/>
        </w:rPr>
        <w:t>Картосхема ООПТ</w:t>
      </w:r>
    </w:p>
    <w:p w:rsidR="007730BD" w:rsidRPr="00BA5692" w:rsidRDefault="007730BD" w:rsidP="007730BD">
      <w:pPr>
        <w:tabs>
          <w:tab w:val="left" w:pos="142"/>
        </w:tabs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5C67" w:rsidRPr="006757D8" w:rsidRDefault="00C75C67" w:rsidP="002D40E8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75C67" w:rsidRDefault="00C75C67" w:rsidP="00C75C67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C75C67" w:rsidRDefault="00C75C67" w:rsidP="00C75C67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C75C67" w:rsidRDefault="00C75C67" w:rsidP="00C75C67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C75C67" w:rsidRDefault="00C75C67" w:rsidP="00C75C67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7730BD" w:rsidRDefault="007730BD" w:rsidP="00C75C67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7730BD" w:rsidRDefault="007730BD" w:rsidP="00C75C67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7730BD" w:rsidRDefault="007730BD" w:rsidP="00C75C67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7730BD" w:rsidRDefault="007730BD" w:rsidP="00C75C67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7730BD" w:rsidRDefault="007730BD" w:rsidP="00C75C67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7730BD" w:rsidRDefault="007730BD" w:rsidP="00C75C67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7730BD" w:rsidRDefault="007730BD" w:rsidP="00C75C67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2F1849" w:rsidRDefault="002F1849" w:rsidP="002D40E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1518" w:rsidRDefault="00971518" w:rsidP="002D40E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1849" w:rsidRDefault="002F1849" w:rsidP="002D40E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30BD" w:rsidRPr="002D40E8" w:rsidRDefault="007730BD" w:rsidP="002D40E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0E8">
        <w:rPr>
          <w:rFonts w:ascii="Times New Roman" w:eastAsia="Times New Roman" w:hAnsi="Times New Roman" w:cs="Times New Roman"/>
          <w:b/>
          <w:sz w:val="28"/>
          <w:szCs w:val="28"/>
        </w:rPr>
        <w:t>Фото ООПТ</w:t>
      </w:r>
    </w:p>
    <w:p w:rsidR="007730BD" w:rsidRDefault="007730BD" w:rsidP="002D40E8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753100" cy="3609975"/>
            <wp:effectExtent l="19050" t="19050" r="19050" b="28575"/>
            <wp:docPr id="4" name="Рисунок 4" descr="Нютюг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ютюг (13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784" b="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099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75C67" w:rsidRDefault="00C75C67" w:rsidP="00C75C67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C75C67" w:rsidRDefault="00C75C67" w:rsidP="00C75C67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C75C67" w:rsidRDefault="007730BD" w:rsidP="002D40E8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753100" cy="3714750"/>
            <wp:effectExtent l="19050" t="19050" r="19050" b="19050"/>
            <wp:docPr id="7" name="Рисунок 7" descr="Нютюг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Нютюг (2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147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C75C67" w:rsidSect="00AB0268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C7598"/>
    <w:multiLevelType w:val="hybridMultilevel"/>
    <w:tmpl w:val="84E8491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2FAC097D"/>
    <w:multiLevelType w:val="hybridMultilevel"/>
    <w:tmpl w:val="94284EFC"/>
    <w:lvl w:ilvl="0" w:tplc="97CCE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680DD1"/>
    <w:multiLevelType w:val="hybridMultilevel"/>
    <w:tmpl w:val="6CAEEC94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530122E2"/>
    <w:multiLevelType w:val="hybridMultilevel"/>
    <w:tmpl w:val="227AE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7395A"/>
    <w:multiLevelType w:val="hybridMultilevel"/>
    <w:tmpl w:val="9F8C5728"/>
    <w:lvl w:ilvl="0" w:tplc="0419000F">
      <w:start w:val="1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C67"/>
    <w:rsid w:val="00010FFA"/>
    <w:rsid w:val="00057554"/>
    <w:rsid w:val="002D40E8"/>
    <w:rsid w:val="002F1849"/>
    <w:rsid w:val="00345B09"/>
    <w:rsid w:val="003648CD"/>
    <w:rsid w:val="003673A9"/>
    <w:rsid w:val="004D07BD"/>
    <w:rsid w:val="004E6B8B"/>
    <w:rsid w:val="00665C77"/>
    <w:rsid w:val="00701405"/>
    <w:rsid w:val="00710345"/>
    <w:rsid w:val="007730BD"/>
    <w:rsid w:val="007C6C44"/>
    <w:rsid w:val="007F39B1"/>
    <w:rsid w:val="008058AB"/>
    <w:rsid w:val="00816AA0"/>
    <w:rsid w:val="00841B5C"/>
    <w:rsid w:val="00971518"/>
    <w:rsid w:val="00974999"/>
    <w:rsid w:val="00A84B64"/>
    <w:rsid w:val="00AB0268"/>
    <w:rsid w:val="00B143B4"/>
    <w:rsid w:val="00B269C2"/>
    <w:rsid w:val="00BA5692"/>
    <w:rsid w:val="00BB6240"/>
    <w:rsid w:val="00BD1A11"/>
    <w:rsid w:val="00C75C67"/>
    <w:rsid w:val="00D0266A"/>
    <w:rsid w:val="00D7665D"/>
    <w:rsid w:val="00DB1FDF"/>
    <w:rsid w:val="00E05581"/>
    <w:rsid w:val="00E16898"/>
    <w:rsid w:val="00F162D5"/>
    <w:rsid w:val="00F60261"/>
    <w:rsid w:val="00F81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25A0B7"/>
  <w15:docId w15:val="{3594F8BD-8B3B-4A0E-87C0-2DF766C9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5C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75C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3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30B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B62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AAF22-203F-4DAF-9E2F-932C9C76B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Садулла Газиев</cp:lastModifiedBy>
  <cp:revision>34</cp:revision>
  <cp:lastPrinted>2021-12-17T12:01:00Z</cp:lastPrinted>
  <dcterms:created xsi:type="dcterms:W3CDTF">2015-11-18T06:52:00Z</dcterms:created>
  <dcterms:modified xsi:type="dcterms:W3CDTF">2024-04-22T09:24:00Z</dcterms:modified>
</cp:coreProperties>
</file>